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20"/>
        </w:tabs>
        <w:spacing w:line="640" w:lineRule="exact"/>
        <w:jc w:val="center"/>
        <w:rPr>
          <w:sz w:val="44"/>
          <w:szCs w:val="44"/>
        </w:rPr>
      </w:pPr>
      <w:r>
        <w:rPr>
          <w:rFonts w:hint="eastAsia"/>
          <w:sz w:val="44"/>
          <w:szCs w:val="44"/>
        </w:rPr>
        <w:t>宁波市特种设备行业协会</w:t>
      </w:r>
    </w:p>
    <w:p>
      <w:pPr>
        <w:spacing w:line="640" w:lineRule="exact"/>
        <w:jc w:val="center"/>
        <w:rPr>
          <w:sz w:val="44"/>
          <w:szCs w:val="44"/>
        </w:rPr>
      </w:pPr>
      <w:r>
        <w:rPr>
          <w:rFonts w:hint="eastAsia"/>
          <w:sz w:val="44"/>
          <w:szCs w:val="44"/>
        </w:rPr>
        <w:t>2023年工作总结</w:t>
      </w:r>
    </w:p>
    <w:p>
      <w:pPr>
        <w:autoSpaceDE w:val="0"/>
        <w:spacing w:line="240" w:lineRule="exact"/>
        <w:ind w:firstLine="600" w:firstLineChars="200"/>
        <w:rPr>
          <w:rFonts w:ascii="仿宋" w:hAnsi="仿宋" w:eastAsia="仿宋" w:cs="仿宋"/>
          <w:sz w:val="30"/>
          <w:szCs w:val="30"/>
        </w:rPr>
      </w:pPr>
    </w:p>
    <w:p>
      <w:pPr>
        <w:autoSpaceDE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今年以来，协会坚持以习近平新时代中国特色社会主义思想为指导，在市民政局、市市场监管局和市特检院党委的监督指导下，紧密团结各会员单位，围绕“助力监管、服务企业、践行公益、行业自律”的宗旨积极开展工作，现将完成的主要工作和取得的成效汇报如下：</w:t>
      </w:r>
    </w:p>
    <w:p>
      <w:pPr>
        <w:adjustRightInd w:val="0"/>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一、基本情况</w:t>
      </w:r>
    </w:p>
    <w:p>
      <w:pPr>
        <w:adjustRightInd w:val="0"/>
        <w:snapToGrid w:val="0"/>
        <w:spacing w:line="500" w:lineRule="exact"/>
        <w:ind w:firstLine="600" w:firstLineChars="200"/>
        <w:textAlignment w:val="baseline"/>
        <w:rPr>
          <w:rFonts w:ascii="仿宋" w:hAnsi="仿宋" w:eastAsia="仿宋"/>
          <w:color w:val="000000"/>
          <w:sz w:val="30"/>
          <w:szCs w:val="30"/>
        </w:rPr>
      </w:pPr>
      <w:r>
        <w:rPr>
          <w:rFonts w:hint="eastAsia" w:ascii="仿宋" w:hAnsi="仿宋" w:eastAsia="仿宋"/>
          <w:color w:val="000000"/>
          <w:sz w:val="30"/>
          <w:szCs w:val="30"/>
        </w:rPr>
        <w:t>宁波市特种设备行业协会成立于2002年2月，具有独立法人资格的行业性、地方性、群众性的非营利性社会组织。接受宁波市市场监督管理局、宁波市特种设备检验研究院党委和社团登记管理机关宁波市民政局的监督管理和业务指导。协会管理机构经过民政局备案登记由8个分会、两个技术委员会和一个秘书处组成，其中压力容器移动充装分会处于筹建阶段，游乐设施分会未启用。今年协会秘书处积极通过协会微信公众号等方式招募新会员，新入会</w:t>
      </w:r>
      <w:r>
        <w:rPr>
          <w:rFonts w:ascii="仿宋" w:hAnsi="仿宋" w:eastAsia="仿宋"/>
          <w:color w:val="000000"/>
          <w:sz w:val="30"/>
          <w:szCs w:val="30"/>
        </w:rPr>
        <w:t>17</w:t>
      </w:r>
      <w:r>
        <w:rPr>
          <w:rFonts w:hint="eastAsia" w:ascii="仿宋" w:hAnsi="仿宋" w:eastAsia="仿宋"/>
          <w:color w:val="000000"/>
          <w:sz w:val="30"/>
          <w:szCs w:val="30"/>
        </w:rPr>
        <w:t>家，目前共有会员单位375家。</w:t>
      </w:r>
    </w:p>
    <w:p>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2023年</w:t>
      </w:r>
      <w:r>
        <w:rPr>
          <w:rFonts w:ascii="仿宋" w:hAnsi="仿宋" w:eastAsia="仿宋"/>
          <w:color w:val="000000"/>
          <w:sz w:val="30"/>
          <w:szCs w:val="30"/>
        </w:rPr>
        <w:t>2</w:t>
      </w:r>
      <w:r>
        <w:rPr>
          <w:rFonts w:hint="eastAsia" w:ascii="仿宋" w:hAnsi="仿宋" w:eastAsia="仿宋"/>
          <w:color w:val="000000"/>
          <w:sz w:val="30"/>
          <w:szCs w:val="30"/>
        </w:rPr>
        <w:t>月</w:t>
      </w:r>
      <w:r>
        <w:rPr>
          <w:rFonts w:ascii="仿宋" w:hAnsi="仿宋" w:eastAsia="仿宋"/>
          <w:color w:val="000000"/>
          <w:sz w:val="30"/>
          <w:szCs w:val="30"/>
        </w:rPr>
        <w:t>28</w:t>
      </w:r>
      <w:r>
        <w:rPr>
          <w:rFonts w:hint="eastAsia" w:ascii="仿宋" w:hAnsi="仿宋" w:eastAsia="仿宋"/>
          <w:color w:val="000000"/>
          <w:sz w:val="30"/>
          <w:szCs w:val="30"/>
        </w:rPr>
        <w:t>日，召开了</w:t>
      </w:r>
      <w:r>
        <w:rPr>
          <w:rFonts w:ascii="仿宋" w:hAnsi="仿宋" w:eastAsia="仿宋"/>
          <w:color w:val="000000"/>
          <w:sz w:val="30"/>
          <w:szCs w:val="30"/>
        </w:rPr>
        <w:t>会员代表大会</w:t>
      </w:r>
      <w:r>
        <w:rPr>
          <w:rFonts w:hint="eastAsia" w:ascii="仿宋" w:hAnsi="仿宋" w:eastAsia="仿宋"/>
          <w:color w:val="000000"/>
          <w:sz w:val="30"/>
          <w:szCs w:val="30"/>
        </w:rPr>
        <w:t>,完成了协会换届选举，选举产生了新一届（第五届）理事会、常务理事会。中国石油化工股份有限公司镇海炼化分公司王群副总经理当选新一届协会理事长，起重机分会、容管使用分会及锅炉分会均进行了换届选举。</w:t>
      </w:r>
    </w:p>
    <w:p>
      <w:pPr>
        <w:adjustRightInd w:val="0"/>
        <w:spacing w:line="500" w:lineRule="exact"/>
        <w:ind w:firstLine="723" w:firstLineChars="240"/>
        <w:textAlignment w:val="baseline"/>
        <w:rPr>
          <w:rFonts w:ascii="仿宋" w:hAnsi="仿宋" w:eastAsia="仿宋"/>
          <w:b/>
          <w:bCs/>
          <w:color w:val="000000"/>
          <w:sz w:val="30"/>
          <w:szCs w:val="30"/>
        </w:rPr>
      </w:pPr>
      <w:r>
        <w:rPr>
          <w:rFonts w:hint="eastAsia" w:ascii="仿宋" w:hAnsi="仿宋" w:eastAsia="仿宋"/>
          <w:b/>
          <w:bCs/>
          <w:color w:val="000000"/>
          <w:sz w:val="30"/>
          <w:szCs w:val="30"/>
        </w:rPr>
        <w:t>二、完善组织建设，强化自身建设</w:t>
      </w:r>
    </w:p>
    <w:p>
      <w:pPr>
        <w:adjustRightInd w:val="0"/>
        <w:snapToGrid w:val="0"/>
        <w:spacing w:line="500" w:lineRule="exact"/>
        <w:ind w:firstLine="602" w:firstLineChars="200"/>
        <w:textAlignment w:val="baseline"/>
        <w:rPr>
          <w:rFonts w:ascii="仿宋" w:hAnsi="仿宋" w:eastAsia="仿宋" w:cs="仿宋"/>
          <w:sz w:val="30"/>
          <w:szCs w:val="30"/>
        </w:rPr>
      </w:pPr>
      <w:r>
        <w:rPr>
          <w:rFonts w:hint="eastAsia" w:ascii="仿宋" w:hAnsi="仿宋" w:eastAsia="仿宋" w:cs="仿宋"/>
          <w:b/>
          <w:sz w:val="30"/>
          <w:szCs w:val="30"/>
        </w:rPr>
        <w:t>加强党建工作。</w:t>
      </w:r>
      <w:r>
        <w:rPr>
          <w:rFonts w:hint="eastAsia" w:ascii="仿宋" w:hAnsi="仿宋" w:eastAsia="仿宋" w:cs="仿宋"/>
          <w:sz w:val="30"/>
          <w:szCs w:val="30"/>
        </w:rPr>
        <w:t>高度重视党的建设工作，全力推进党建引领协会工作为目标，严格落实主题教育要求。副理事长李俊宁为秘书处全体员工上了深刻而有意义的党课，全体员工参观了横坎头村党建馆，学习了总书记回信，体验了新农村建设成果，接受了教育和洗礼。秘书长黄宏彪严格按照特检院党委的要求，积极参与了党委组织的理论学习和现场教育活动。秘书处全体员工亦签署了党风廉政责任制，坚定地维护党的形象和声誉，积极打造清廉社会组织。根据民政局（增加清廉组织建设要求）通知要求及时修订协会章程，第一章总则中第三条增加</w:t>
      </w:r>
      <w:r>
        <w:rPr>
          <w:rFonts w:hint="eastAsia" w:ascii="仿宋" w:hAnsi="仿宋" w:eastAsia="仿宋" w:cs="仿宋"/>
          <w:color w:val="FF0000"/>
          <w:sz w:val="30"/>
          <w:szCs w:val="30"/>
        </w:rPr>
        <w:t>“</w:t>
      </w:r>
      <w:r>
        <w:rPr>
          <w:rFonts w:hint="eastAsia" w:ascii="仿宋" w:hAnsi="仿宋" w:eastAsia="仿宋" w:cs="仿宋"/>
          <w:color w:val="FF0000"/>
          <w:sz w:val="30"/>
          <w:szCs w:val="30"/>
          <w:u w:val="single"/>
        </w:rPr>
        <w:t>聚焦规范提升，加强风险防范，积极参与清廉社会组织建设”</w:t>
      </w:r>
      <w:r>
        <w:rPr>
          <w:rFonts w:hint="eastAsia" w:ascii="仿宋" w:hAnsi="仿宋" w:eastAsia="仿宋" w:cs="仿宋"/>
          <w:color w:val="FF0000"/>
          <w:sz w:val="30"/>
          <w:szCs w:val="30"/>
        </w:rPr>
        <w:t>；</w:t>
      </w:r>
      <w:r>
        <w:rPr>
          <w:rFonts w:hint="eastAsia" w:ascii="仿宋" w:hAnsi="仿宋" w:eastAsia="仿宋" w:cs="仿宋"/>
          <w:sz w:val="30"/>
          <w:szCs w:val="30"/>
        </w:rPr>
        <w:t>第五章资产管理、使用原则中第四十一条增加：</w:t>
      </w:r>
      <w:r>
        <w:rPr>
          <w:rFonts w:hint="eastAsia" w:ascii="仿宋" w:hAnsi="仿宋" w:eastAsia="仿宋" w:cs="仿宋"/>
          <w:color w:val="FF0000"/>
          <w:sz w:val="30"/>
          <w:szCs w:val="30"/>
        </w:rPr>
        <w:t>“</w:t>
      </w:r>
      <w:r>
        <w:rPr>
          <w:rFonts w:hint="eastAsia" w:ascii="仿宋" w:hAnsi="仿宋" w:eastAsia="仿宋" w:cs="仿宋"/>
          <w:color w:val="FF0000"/>
          <w:sz w:val="30"/>
          <w:szCs w:val="30"/>
          <w:u w:val="single"/>
        </w:rPr>
        <w:t>本团体自觉加强诚信自律建设，加强对本团体主要负责人、专职工作人员和会员的廉洁教育，营造风清气正的良好氛围”</w:t>
      </w:r>
      <w:r>
        <w:rPr>
          <w:rFonts w:hint="eastAsia" w:ascii="仿宋" w:hAnsi="仿宋" w:eastAsia="仿宋" w:cs="仿宋"/>
          <w:sz w:val="30"/>
          <w:szCs w:val="30"/>
        </w:rPr>
        <w:t>条款。</w:t>
      </w:r>
    </w:p>
    <w:p>
      <w:pPr>
        <w:adjustRightInd w:val="0"/>
        <w:snapToGrid w:val="0"/>
        <w:spacing w:line="500" w:lineRule="exact"/>
        <w:ind w:firstLine="602" w:firstLineChars="200"/>
        <w:textAlignment w:val="baseline"/>
        <w:rPr>
          <w:rFonts w:ascii="仿宋" w:hAnsi="仿宋" w:eastAsia="仿宋" w:cs="仿宋"/>
          <w:sz w:val="30"/>
          <w:szCs w:val="30"/>
        </w:rPr>
      </w:pPr>
      <w:r>
        <w:rPr>
          <w:rFonts w:hint="eastAsia" w:ascii="仿宋" w:hAnsi="仿宋" w:eastAsia="仿宋" w:cs="仿宋"/>
          <w:b/>
          <w:sz w:val="30"/>
          <w:szCs w:val="30"/>
        </w:rPr>
        <w:t>强化内部管理。</w:t>
      </w:r>
      <w:r>
        <w:rPr>
          <w:rFonts w:hint="eastAsia" w:ascii="仿宋" w:hAnsi="仿宋" w:eastAsia="仿宋" w:cs="仿宋"/>
          <w:sz w:val="30"/>
          <w:szCs w:val="30"/>
        </w:rPr>
        <w:t>加强内部管理，完善制度建设，协会严守制度篱笆，认真学习并落实市特检院党委《关于加强对宁波市特种设备行业协会管理的通知》要求，及时查漏补缺，梳理并编制协会内部制度汇编。制修订协会《章程》、《劳务报酬管理办法》等管理制度，明确了秘书处工作人员的工作职责，严肃财务纪律，规范工作流程，明确内部分工，加强相互监督，确保协会工作的有序进行。</w:t>
      </w:r>
    </w:p>
    <w:p>
      <w:pPr>
        <w:adjustRightInd w:val="0"/>
        <w:snapToGrid w:val="0"/>
        <w:spacing w:line="500" w:lineRule="exact"/>
        <w:ind w:firstLine="602" w:firstLineChars="200"/>
        <w:textAlignment w:val="baseline"/>
        <w:rPr>
          <w:rFonts w:ascii="仿宋" w:hAnsi="仿宋" w:eastAsia="仿宋" w:cs="黑体"/>
          <w:sz w:val="30"/>
          <w:szCs w:val="30"/>
        </w:rPr>
      </w:pPr>
      <w:r>
        <w:rPr>
          <w:rFonts w:hint="eastAsia" w:ascii="仿宋" w:hAnsi="仿宋" w:eastAsia="仿宋" w:cs="仿宋"/>
          <w:b/>
          <w:sz w:val="30"/>
          <w:szCs w:val="30"/>
        </w:rPr>
        <w:t>强化能力提升。</w:t>
      </w:r>
      <w:r>
        <w:rPr>
          <w:rFonts w:hint="eastAsia" w:ascii="仿宋" w:hAnsi="仿宋" w:eastAsia="仿宋" w:cs="仿宋"/>
          <w:sz w:val="30"/>
          <w:szCs w:val="30"/>
        </w:rPr>
        <w:t>积极响应浙江省委关于“大走访大调研大服务大解题”的号召，</w:t>
      </w:r>
      <w:r>
        <w:rPr>
          <w:rFonts w:hint="eastAsia" w:ascii="仿宋" w:hAnsi="仿宋" w:eastAsia="仿宋" w:cs="黑体"/>
          <w:sz w:val="30"/>
          <w:szCs w:val="30"/>
        </w:rPr>
        <w:t>我协会已积极</w:t>
      </w:r>
      <w:r>
        <w:rPr>
          <w:rFonts w:hint="eastAsia" w:ascii="仿宋" w:hAnsi="仿宋" w:eastAsia="仿宋" w:cs="仿宋"/>
          <w:sz w:val="30"/>
          <w:szCs w:val="30"/>
        </w:rPr>
        <w:t>组织到镇海炼化、江苏中特创业设备检测有限公司、顺德特种设备协会及吉利汽车、温州电梯协会进行调研、交流，了解行业需求、提升自身</w:t>
      </w:r>
      <w:r>
        <w:rPr>
          <w:rFonts w:hint="eastAsia" w:ascii="仿宋" w:hAnsi="仿宋" w:eastAsia="仿宋" w:cs="黑体"/>
          <w:sz w:val="30"/>
          <w:szCs w:val="30"/>
        </w:rPr>
        <w:t>专业服务</w:t>
      </w:r>
      <w:r>
        <w:rPr>
          <w:rFonts w:hint="eastAsia" w:ascii="仿宋" w:hAnsi="仿宋" w:eastAsia="仿宋" w:cs="仿宋"/>
          <w:sz w:val="30"/>
          <w:szCs w:val="30"/>
        </w:rPr>
        <w:t>能力。</w:t>
      </w:r>
      <w:r>
        <w:rPr>
          <w:rFonts w:hint="eastAsia" w:ascii="仿宋" w:hAnsi="仿宋" w:eastAsia="仿宋" w:cs="黑体"/>
          <w:sz w:val="30"/>
          <w:szCs w:val="30"/>
        </w:rPr>
        <w:t>通过强化秘书处职能，完善例会制度，定期交流协会工作进展和部署，秘书处的工作效率和效果得到显著提升。同时，充实人员配备，增加了一名秘书处工作人员，为秘书处注入了新的活力。在国家政策方针，数字化赋能的大背景下，协会加速智能化转型，启动了宁波市特种设备行业协会信息化平台建设项目。该一期项目致力于构建一个由协会会员、协会专家及特种设备作业人员三大管理系统组成的智能化服务平台，全面打造数字化、智能化的协会。</w:t>
      </w:r>
    </w:p>
    <w:p>
      <w:pPr>
        <w:adjustRightInd w:val="0"/>
        <w:snapToGrid w:val="0"/>
        <w:spacing w:line="500" w:lineRule="exact"/>
        <w:ind w:firstLine="600" w:firstLineChars="200"/>
        <w:textAlignment w:val="baseline"/>
        <w:rPr>
          <w:rFonts w:ascii="仿宋" w:hAnsi="仿宋" w:eastAsia="仿宋" w:cs="黑体"/>
          <w:sz w:val="30"/>
          <w:szCs w:val="30"/>
        </w:rPr>
      </w:pPr>
      <w:r>
        <w:rPr>
          <w:rFonts w:hint="eastAsia" w:ascii="仿宋" w:hAnsi="仿宋" w:eastAsia="仿宋" w:cs="黑体"/>
          <w:sz w:val="30"/>
          <w:szCs w:val="30"/>
        </w:rPr>
        <w:t>三、履职担当，牢记宗旨</w:t>
      </w:r>
    </w:p>
    <w:p>
      <w:pPr>
        <w:adjustRightInd w:val="0"/>
        <w:spacing w:line="500" w:lineRule="exact"/>
        <w:ind w:firstLine="600" w:firstLineChars="200"/>
        <w:textAlignment w:val="baseline"/>
        <w:rPr>
          <w:rFonts w:ascii="仿宋" w:hAnsi="仿宋" w:eastAsia="仿宋"/>
          <w:color w:val="000000"/>
          <w:sz w:val="30"/>
          <w:szCs w:val="30"/>
        </w:rPr>
      </w:pPr>
      <w:r>
        <w:rPr>
          <w:rFonts w:hint="eastAsia" w:ascii="仿宋" w:hAnsi="仿宋" w:eastAsia="仿宋"/>
          <w:color w:val="000000"/>
          <w:sz w:val="30"/>
          <w:szCs w:val="30"/>
        </w:rPr>
        <w:t>（一）组织开展公益活动</w:t>
      </w:r>
    </w:p>
    <w:p>
      <w:pPr>
        <w:pStyle w:val="4"/>
        <w:shd w:val="clear" w:color="auto" w:fill="F5F6F9"/>
        <w:spacing w:before="0" w:beforeAutospacing="0" w:after="0" w:afterAutospacing="0" w:line="500" w:lineRule="exact"/>
        <w:ind w:firstLine="600" w:firstLineChars="200"/>
        <w:rPr>
          <w:rFonts w:ascii="仿宋" w:hAnsi="仿宋" w:eastAsia="仿宋" w:cs="仿宋"/>
          <w:kern w:val="2"/>
          <w:sz w:val="30"/>
          <w:szCs w:val="30"/>
        </w:rPr>
      </w:pPr>
      <w:r>
        <w:rPr>
          <w:rFonts w:hint="eastAsia" w:ascii="仿宋" w:hAnsi="仿宋" w:eastAsia="仿宋" w:cs="仿宋"/>
          <w:kern w:val="2"/>
          <w:sz w:val="30"/>
          <w:szCs w:val="30"/>
        </w:rPr>
        <w:t>协会始终坚守其服务宗旨和公益属性，致力于为会员单位提供多样化、专业化的服务。我们不断优化服务内容与形式，通过组织各类专业活动、搭建广泛的交流平台以</w:t>
      </w:r>
      <w:r>
        <w:rPr>
          <w:rFonts w:hint="eastAsia" w:ascii="仿宋" w:hAnsi="仿宋" w:eastAsia="仿宋" w:cs="黑体"/>
          <w:kern w:val="2"/>
          <w:sz w:val="30"/>
          <w:szCs w:val="30"/>
        </w:rPr>
        <w:t>及提供精准的政策解读等途径，切实有效地解决会员单位在日常运营中遇到的实际问题，并助力其</w:t>
      </w:r>
      <w:r>
        <w:rPr>
          <w:rFonts w:hint="eastAsia" w:ascii="仿宋" w:hAnsi="仿宋" w:eastAsia="仿宋" w:cs="仿宋"/>
          <w:kern w:val="2"/>
          <w:sz w:val="30"/>
          <w:szCs w:val="30"/>
        </w:rPr>
        <w:t>业务持续、健康发展。同时，提升协会服务质量，提高行业权威，及时把握行业发展方向和会员需求，有针对性地采取有效方式，推动行业提高综合竞争实力。</w:t>
      </w:r>
    </w:p>
    <w:p>
      <w:pPr>
        <w:pStyle w:val="4"/>
        <w:shd w:val="clear" w:color="auto" w:fill="F5F6F9"/>
        <w:spacing w:before="0" w:beforeAutospacing="0" w:after="0" w:afterAutospacing="0" w:line="500" w:lineRule="exact"/>
        <w:rPr>
          <w:rFonts w:ascii="仿宋" w:hAnsi="仿宋" w:eastAsia="仿宋" w:cs="仿宋"/>
          <w:kern w:val="2"/>
          <w:sz w:val="30"/>
          <w:szCs w:val="30"/>
        </w:rPr>
      </w:pPr>
      <w:r>
        <w:rPr>
          <w:rFonts w:hint="eastAsia" w:ascii="仿宋" w:hAnsi="仿宋" w:eastAsia="仿宋" w:cs="仿宋"/>
          <w:b/>
          <w:bCs/>
          <w:kern w:val="2"/>
          <w:sz w:val="30"/>
          <w:szCs w:val="30"/>
        </w:rPr>
        <w:t>1</w:t>
      </w:r>
      <w:r>
        <w:rPr>
          <w:rFonts w:ascii="仿宋" w:hAnsi="仿宋" w:eastAsia="仿宋" w:cs="仿宋"/>
          <w:b/>
          <w:bCs/>
          <w:kern w:val="2"/>
          <w:sz w:val="30"/>
          <w:szCs w:val="30"/>
        </w:rPr>
        <w:t>、安全生产月公益宣传活动</w:t>
      </w:r>
    </w:p>
    <w:p>
      <w:pPr>
        <w:pStyle w:val="4"/>
        <w:shd w:val="clear" w:color="auto" w:fill="F5F6F9"/>
        <w:spacing w:before="0" w:beforeAutospacing="0" w:after="0" w:afterAutospacing="0" w:line="500" w:lineRule="exact"/>
        <w:ind w:firstLine="600" w:firstLineChars="200"/>
        <w:rPr>
          <w:rFonts w:ascii="仿宋" w:hAnsi="仿宋" w:eastAsia="仿宋"/>
          <w:color w:val="000000"/>
          <w:sz w:val="32"/>
          <w:szCs w:val="32"/>
        </w:rPr>
      </w:pPr>
      <w:r>
        <w:rPr>
          <w:rFonts w:ascii="仿宋" w:hAnsi="仿宋" w:eastAsia="仿宋" w:cs="仿宋"/>
          <w:kern w:val="2"/>
          <w:sz w:val="30"/>
          <w:szCs w:val="30"/>
        </w:rPr>
        <w:t>在6月的安全生产月活动中，我们在广场和学校进行了系列公益宣传。此次活动的目的是提高公众对安全生产的认识，增强安全意识。通过悬挂横幅、发放宣传册和现场讲解等方式，我们成功地将安全生产的重要性传达给了广大市民</w:t>
      </w:r>
      <w:r>
        <w:rPr>
          <w:rFonts w:hint="eastAsia" w:ascii="仿宋" w:hAnsi="仿宋" w:eastAsia="仿宋" w:cs="仿宋"/>
          <w:kern w:val="2"/>
          <w:sz w:val="30"/>
          <w:szCs w:val="30"/>
        </w:rPr>
        <w:t>和学生</w:t>
      </w:r>
      <w:r>
        <w:rPr>
          <w:rFonts w:ascii="仿宋" w:hAnsi="仿宋" w:eastAsia="仿宋" w:cs="仿宋"/>
          <w:kern w:val="2"/>
          <w:sz w:val="30"/>
          <w:szCs w:val="30"/>
        </w:rPr>
        <w:t>。</w:t>
      </w:r>
    </w:p>
    <w:p>
      <w:pPr>
        <w:pStyle w:val="4"/>
        <w:shd w:val="clear" w:color="auto" w:fill="F5F6F9"/>
        <w:spacing w:before="0" w:beforeAutospacing="0" w:after="0" w:afterAutospacing="0" w:line="500" w:lineRule="exact"/>
        <w:rPr>
          <w:rFonts w:ascii="仿宋" w:hAnsi="仿宋" w:eastAsia="仿宋" w:cs="仿宋"/>
          <w:kern w:val="2"/>
          <w:sz w:val="30"/>
          <w:szCs w:val="30"/>
        </w:rPr>
      </w:pPr>
      <w:r>
        <w:rPr>
          <w:rFonts w:hint="eastAsia" w:ascii="仿宋" w:hAnsi="仿宋" w:eastAsia="仿宋" w:cs="仿宋"/>
          <w:b/>
          <w:bCs/>
          <w:kern w:val="2"/>
          <w:sz w:val="30"/>
          <w:szCs w:val="30"/>
        </w:rPr>
        <w:t>2</w:t>
      </w:r>
      <w:r>
        <w:rPr>
          <w:rFonts w:ascii="仿宋" w:hAnsi="仿宋" w:eastAsia="仿宋" w:cs="仿宋"/>
          <w:b/>
          <w:bCs/>
          <w:kern w:val="2"/>
          <w:sz w:val="30"/>
          <w:szCs w:val="30"/>
        </w:rPr>
        <w:t>、职称评定公益讲座</w:t>
      </w:r>
    </w:p>
    <w:p>
      <w:pPr>
        <w:pStyle w:val="4"/>
        <w:shd w:val="clear" w:color="auto" w:fill="F5F6F9"/>
        <w:spacing w:before="0" w:beforeAutospacing="0" w:after="0" w:afterAutospacing="0" w:line="500" w:lineRule="exact"/>
        <w:ind w:firstLine="600" w:firstLineChars="200"/>
        <w:rPr>
          <w:rFonts w:ascii="仿宋" w:hAnsi="仿宋" w:eastAsia="仿宋" w:cs="仿宋"/>
          <w:kern w:val="2"/>
          <w:sz w:val="30"/>
          <w:szCs w:val="30"/>
        </w:rPr>
      </w:pPr>
      <w:r>
        <w:rPr>
          <w:rFonts w:ascii="仿宋" w:hAnsi="仿宋" w:eastAsia="仿宋" w:cs="仿宋"/>
          <w:kern w:val="2"/>
          <w:sz w:val="30"/>
          <w:szCs w:val="30"/>
        </w:rPr>
        <w:t>6月28日的职称评定公益讲座，是为了帮助会员单位更好地了解职称评定流程和标准而举办的。</w:t>
      </w:r>
      <w:r>
        <w:rPr>
          <w:rFonts w:hint="eastAsia" w:ascii="仿宋" w:hAnsi="仿宋" w:eastAsia="仿宋" w:cs="仿宋"/>
          <w:kern w:val="2"/>
          <w:sz w:val="30"/>
          <w:szCs w:val="30"/>
        </w:rPr>
        <w:t>会员单位专业技术近百人参加了辅导</w:t>
      </w:r>
      <w:r>
        <w:rPr>
          <w:rFonts w:ascii="仿宋" w:hAnsi="仿宋" w:eastAsia="仿宋" w:cs="仿宋"/>
          <w:kern w:val="2"/>
          <w:sz w:val="30"/>
          <w:szCs w:val="30"/>
        </w:rPr>
        <w:t>，专家详细解读了职称评定的各项要求，并就实际操作中可能遇到的问题进行了指导，受到了参与者的热烈欢迎。</w:t>
      </w:r>
    </w:p>
    <w:p>
      <w:pPr>
        <w:pStyle w:val="4"/>
        <w:shd w:val="clear" w:color="auto" w:fill="F5F6F9"/>
        <w:spacing w:before="0" w:beforeAutospacing="0" w:after="0" w:afterAutospacing="0" w:line="500" w:lineRule="exact"/>
        <w:rPr>
          <w:rFonts w:ascii="仿宋" w:hAnsi="仿宋" w:eastAsia="仿宋" w:cs="仿宋"/>
          <w:kern w:val="2"/>
          <w:sz w:val="30"/>
          <w:szCs w:val="30"/>
        </w:rPr>
      </w:pPr>
      <w:r>
        <w:rPr>
          <w:rFonts w:hint="eastAsia" w:ascii="仿宋" w:hAnsi="仿宋" w:eastAsia="仿宋" w:cs="仿宋"/>
          <w:b/>
          <w:bCs/>
          <w:kern w:val="2"/>
          <w:sz w:val="30"/>
          <w:szCs w:val="30"/>
        </w:rPr>
        <w:t>3</w:t>
      </w:r>
      <w:r>
        <w:rPr>
          <w:rFonts w:ascii="仿宋" w:hAnsi="仿宋" w:eastAsia="仿宋" w:cs="仿宋"/>
          <w:b/>
          <w:bCs/>
          <w:kern w:val="2"/>
          <w:sz w:val="30"/>
          <w:szCs w:val="30"/>
        </w:rPr>
        <w:t>、电梯公益宣传片制作</w:t>
      </w:r>
    </w:p>
    <w:p>
      <w:pPr>
        <w:pStyle w:val="4"/>
        <w:shd w:val="clear" w:color="auto" w:fill="F5F6F9"/>
        <w:spacing w:before="0" w:beforeAutospacing="0" w:after="0" w:afterAutospacing="0" w:line="500" w:lineRule="exact"/>
        <w:ind w:firstLine="600" w:firstLineChars="200"/>
        <w:rPr>
          <w:rFonts w:ascii="仿宋" w:hAnsi="仿宋" w:eastAsia="仿宋" w:cs="仿宋"/>
          <w:kern w:val="2"/>
          <w:sz w:val="30"/>
          <w:szCs w:val="30"/>
        </w:rPr>
      </w:pPr>
      <w:r>
        <w:rPr>
          <w:rFonts w:hint="eastAsia" w:ascii="仿宋" w:hAnsi="仿宋" w:eastAsia="仿宋" w:cs="仿宋"/>
          <w:kern w:val="2"/>
          <w:sz w:val="30"/>
          <w:szCs w:val="30"/>
        </w:rPr>
        <w:t>协会</w:t>
      </w:r>
      <w:r>
        <w:rPr>
          <w:rFonts w:ascii="仿宋" w:hAnsi="仿宋" w:eastAsia="仿宋" w:cs="仿宋"/>
          <w:kern w:val="2"/>
          <w:sz w:val="30"/>
          <w:szCs w:val="30"/>
        </w:rPr>
        <w:t>参与制作的“先行风采 甬心守护”电梯公益宣传片，</w:t>
      </w:r>
      <w:r>
        <w:rPr>
          <w:rFonts w:hint="eastAsia" w:ascii="仿宋" w:hAnsi="仿宋" w:eastAsia="仿宋" w:cs="仿宋"/>
          <w:kern w:val="2"/>
          <w:sz w:val="30"/>
          <w:szCs w:val="30"/>
        </w:rPr>
        <w:t>配合特检院</w:t>
      </w:r>
      <w:r>
        <w:rPr>
          <w:rFonts w:hint="eastAsia" w:ascii="仿宋" w:hAnsi="仿宋" w:eastAsia="仿宋"/>
          <w:color w:val="000000"/>
          <w:sz w:val="30"/>
          <w:szCs w:val="30"/>
        </w:rPr>
        <w:t>参加首届平安宁波“三微”（微电影、微视频、微动漫）比赛活动，</w:t>
      </w:r>
      <w:r>
        <w:rPr>
          <w:rFonts w:ascii="仿宋" w:hAnsi="仿宋" w:eastAsia="仿宋" w:cs="仿宋"/>
          <w:kern w:val="2"/>
          <w:sz w:val="30"/>
          <w:szCs w:val="30"/>
        </w:rPr>
        <w:t>宣传片用生动的画面和深入的讲解，展示了电梯安全知识和应急处理方法</w:t>
      </w:r>
      <w:r>
        <w:rPr>
          <w:rFonts w:hint="eastAsia" w:ascii="仿宋" w:hAnsi="仿宋" w:eastAsia="仿宋" w:cs="仿宋"/>
          <w:kern w:val="2"/>
          <w:sz w:val="30"/>
          <w:szCs w:val="30"/>
        </w:rPr>
        <w:t>，</w:t>
      </w:r>
      <w:r>
        <w:rPr>
          <w:rFonts w:ascii="仿宋" w:hAnsi="仿宋" w:eastAsia="仿宋" w:cs="仿宋"/>
          <w:kern w:val="2"/>
          <w:sz w:val="30"/>
          <w:szCs w:val="30"/>
        </w:rPr>
        <w:t>提高</w:t>
      </w:r>
      <w:r>
        <w:rPr>
          <w:rFonts w:hint="eastAsia" w:ascii="仿宋" w:hAnsi="仿宋" w:eastAsia="仿宋" w:cs="仿宋"/>
          <w:kern w:val="2"/>
          <w:sz w:val="30"/>
          <w:szCs w:val="30"/>
        </w:rPr>
        <w:t>了</w:t>
      </w:r>
      <w:r>
        <w:rPr>
          <w:rFonts w:ascii="仿宋" w:hAnsi="仿宋" w:eastAsia="仿宋" w:cs="仿宋"/>
          <w:kern w:val="2"/>
          <w:sz w:val="30"/>
          <w:szCs w:val="30"/>
        </w:rPr>
        <w:t>公众对电梯安全的认识</w:t>
      </w:r>
      <w:r>
        <w:rPr>
          <w:rFonts w:hint="eastAsia" w:ascii="仿宋" w:hAnsi="仿宋" w:eastAsia="仿宋" w:cs="仿宋"/>
          <w:kern w:val="2"/>
          <w:sz w:val="30"/>
          <w:szCs w:val="30"/>
        </w:rPr>
        <w:t>，</w:t>
      </w:r>
      <w:r>
        <w:rPr>
          <w:rFonts w:ascii="仿宋" w:hAnsi="仿宋" w:eastAsia="仿宋" w:cs="仿宋"/>
          <w:kern w:val="2"/>
          <w:sz w:val="30"/>
          <w:szCs w:val="30"/>
        </w:rPr>
        <w:t>体现了协会对社会责任的高度重视。</w:t>
      </w:r>
    </w:p>
    <w:p>
      <w:pPr>
        <w:pStyle w:val="4"/>
        <w:shd w:val="clear" w:color="auto" w:fill="F5F6F9"/>
        <w:spacing w:before="0" w:beforeAutospacing="0" w:after="0" w:afterAutospacing="0" w:line="500" w:lineRule="exact"/>
        <w:rPr>
          <w:rFonts w:ascii="仿宋" w:hAnsi="仿宋" w:eastAsia="仿宋" w:cs="仿宋"/>
          <w:kern w:val="2"/>
          <w:sz w:val="30"/>
          <w:szCs w:val="30"/>
        </w:rPr>
      </w:pPr>
      <w:r>
        <w:rPr>
          <w:rFonts w:hint="eastAsia" w:ascii="仿宋" w:hAnsi="仿宋" w:eastAsia="仿宋" w:cs="仿宋"/>
          <w:b/>
          <w:bCs/>
          <w:kern w:val="2"/>
          <w:sz w:val="30"/>
          <w:szCs w:val="30"/>
        </w:rPr>
        <w:t>4</w:t>
      </w:r>
      <w:r>
        <w:rPr>
          <w:rFonts w:ascii="仿宋" w:hAnsi="仿宋" w:eastAsia="仿宋" w:cs="仿宋"/>
          <w:b/>
          <w:bCs/>
          <w:kern w:val="2"/>
          <w:sz w:val="30"/>
          <w:szCs w:val="30"/>
        </w:rPr>
        <w:t>、跨区域电梯产业知识产权联盟合作</w:t>
      </w:r>
    </w:p>
    <w:p>
      <w:pPr>
        <w:pStyle w:val="4"/>
        <w:shd w:val="clear" w:color="auto" w:fill="F5F6F9"/>
        <w:spacing w:before="0" w:beforeAutospacing="0" w:after="0" w:afterAutospacing="0" w:line="500" w:lineRule="exact"/>
        <w:ind w:firstLine="600" w:firstLineChars="200"/>
        <w:rPr>
          <w:rFonts w:ascii="仿宋" w:hAnsi="仿宋" w:eastAsia="仿宋" w:cs="仿宋"/>
          <w:kern w:val="2"/>
          <w:sz w:val="30"/>
          <w:szCs w:val="30"/>
        </w:rPr>
      </w:pPr>
      <w:r>
        <w:rPr>
          <w:rFonts w:ascii="仿宋" w:hAnsi="仿宋" w:eastAsia="仿宋" w:cs="仿宋"/>
          <w:kern w:val="2"/>
          <w:sz w:val="30"/>
          <w:szCs w:val="30"/>
        </w:rPr>
        <w:t>在参加浙江省专利导航现场推进会时，</w:t>
      </w:r>
      <w:r>
        <w:rPr>
          <w:rFonts w:hint="eastAsia" w:ascii="仿宋" w:hAnsi="仿宋" w:eastAsia="仿宋" w:cs="仿宋"/>
          <w:kern w:val="2"/>
          <w:sz w:val="30"/>
          <w:szCs w:val="30"/>
        </w:rPr>
        <w:t>电梯分会代表</w:t>
      </w:r>
      <w:r>
        <w:rPr>
          <w:rFonts w:ascii="仿宋" w:hAnsi="仿宋" w:eastAsia="仿宋" w:cs="仿宋"/>
          <w:kern w:val="2"/>
          <w:sz w:val="30"/>
          <w:szCs w:val="30"/>
        </w:rPr>
        <w:t>与各地区代表签订了跨区域电梯产业知识产权联盟战略合作协议。此举旨在促进产业高质量发展，加强区域间合作与交流。</w:t>
      </w:r>
    </w:p>
    <w:p>
      <w:pPr>
        <w:spacing w:line="500" w:lineRule="exact"/>
        <w:rPr>
          <w:rFonts w:ascii="仿宋" w:hAnsi="仿宋" w:eastAsia="仿宋"/>
          <w:color w:val="000000"/>
          <w:sz w:val="30"/>
          <w:szCs w:val="30"/>
        </w:rPr>
      </w:pPr>
      <w:r>
        <w:rPr>
          <w:rFonts w:hint="eastAsia" w:ascii="仿宋" w:hAnsi="仿宋" w:eastAsia="仿宋"/>
          <w:color w:val="000000"/>
          <w:sz w:val="30"/>
          <w:szCs w:val="30"/>
        </w:rPr>
        <w:t>5、做好信息服务工作、提供咨询服务。</w:t>
      </w:r>
    </w:p>
    <w:p>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在信息服务方面，我们致力于提供优质的咨询服务，确保会员单位能够及时获取所需的各类信息。为了更好地满足会员单位的需求，我们开始筹建信息化管理平台，并开通了微信公众号。通过这些渠道，我们能够及时、准确地报道协会的最新动态，确保会员单位能够及时了解协会的工作进展和行业动态。同时，我们还提供在线咨询服务，解答会员单位在业务发展中遇到的问题，为其提供有针对性的建议和解决方案。</w:t>
      </w:r>
    </w:p>
    <w:p>
      <w:pPr>
        <w:adjustRightInd w:val="0"/>
        <w:spacing w:line="500" w:lineRule="exact"/>
        <w:ind w:firstLine="600" w:firstLineChars="200"/>
        <w:textAlignment w:val="baseline"/>
        <w:rPr>
          <w:rFonts w:ascii="仿宋" w:hAnsi="仿宋" w:eastAsia="仿宋"/>
          <w:color w:val="000000"/>
          <w:sz w:val="30"/>
          <w:szCs w:val="30"/>
        </w:rPr>
      </w:pPr>
      <w:r>
        <w:rPr>
          <w:rFonts w:hint="eastAsia" w:ascii="仿宋" w:hAnsi="仿宋" w:eastAsia="仿宋"/>
          <w:color w:val="000000"/>
          <w:sz w:val="30"/>
          <w:szCs w:val="30"/>
        </w:rPr>
        <w:t>（二）、服务政府，积极参与政府采购</w:t>
      </w:r>
      <w:r>
        <w:rPr>
          <w:rFonts w:hint="eastAsia" w:ascii="仿宋" w:hAnsi="仿宋" w:eastAsia="仿宋" w:cs="仿宋_GB2312"/>
          <w:sz w:val="30"/>
          <w:szCs w:val="30"/>
        </w:rPr>
        <w:t>服务</w:t>
      </w:r>
    </w:p>
    <w:p>
      <w:pPr>
        <w:spacing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在2023年，行业协会积极参与了多个政府检查项目，包括宁波市局和北仑区局的6个政府采购服务检查项目，这些项目涵盖了市场监督管理局特种设备职能的多个方面。</w:t>
      </w:r>
    </w:p>
    <w:p>
      <w:pPr>
        <w:widowControl/>
        <w:spacing w:line="500" w:lineRule="exact"/>
        <w:ind w:firstLine="600" w:firstLineChars="200"/>
        <w:jc w:val="left"/>
        <w:rPr>
          <w:rFonts w:ascii="仿宋" w:hAnsi="仿宋" w:eastAsia="仿宋" w:cs="仿宋"/>
          <w:sz w:val="30"/>
          <w:szCs w:val="30"/>
        </w:rPr>
      </w:pPr>
      <w:r>
        <w:rPr>
          <w:rFonts w:ascii="仿宋" w:hAnsi="仿宋" w:eastAsia="仿宋" w:cs="仿宋"/>
          <w:sz w:val="30"/>
          <w:szCs w:val="30"/>
        </w:rPr>
        <w:t>通过与企业的紧密合作，协会不仅为其解决了眼前的困境，更为企业长远的发展提供了战略性的指导。这不仅增强了企业自身的实力，还有力地推动了我市特种设备行业的整体进步。</w:t>
      </w:r>
    </w:p>
    <w:p>
      <w:pPr>
        <w:widowControl/>
        <w:spacing w:line="500" w:lineRule="exact"/>
        <w:ind w:firstLine="600" w:firstLineChars="200"/>
        <w:jc w:val="left"/>
        <w:rPr>
          <w:rFonts w:ascii="仿宋" w:hAnsi="仿宋" w:eastAsia="仿宋" w:cs="仿宋"/>
          <w:sz w:val="30"/>
          <w:szCs w:val="30"/>
        </w:rPr>
      </w:pPr>
      <w:r>
        <w:rPr>
          <w:rFonts w:ascii="仿宋" w:hAnsi="仿宋" w:eastAsia="仿宋" w:cs="仿宋"/>
          <w:sz w:val="30"/>
          <w:szCs w:val="30"/>
        </w:rPr>
        <w:t>未来，协会将继续发挥技术专家的优势，加大与</w:t>
      </w:r>
      <w:r>
        <w:rPr>
          <w:rFonts w:hint="eastAsia" w:ascii="仿宋" w:hAnsi="仿宋" w:eastAsia="仿宋" w:cs="仿宋"/>
          <w:sz w:val="30"/>
          <w:szCs w:val="30"/>
        </w:rPr>
        <w:t>政府、</w:t>
      </w:r>
      <w:r>
        <w:rPr>
          <w:rFonts w:ascii="仿宋" w:hAnsi="仿宋" w:eastAsia="仿宋" w:cs="仿宋"/>
          <w:sz w:val="30"/>
          <w:szCs w:val="30"/>
        </w:rPr>
        <w:t>企业间的合作与交流，为我市的特种设备行业创造更加安全、稳定、繁荣的发展环境。</w:t>
      </w:r>
    </w:p>
    <w:p>
      <w:pPr>
        <w:autoSpaceDE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(三)</w:t>
      </w:r>
      <w:r>
        <w:rPr>
          <w:rFonts w:ascii="仿宋" w:hAnsi="仿宋" w:eastAsia="仿宋" w:cs="仿宋"/>
          <w:sz w:val="30"/>
          <w:szCs w:val="30"/>
        </w:rPr>
        <w:t xml:space="preserve"> </w:t>
      </w:r>
      <w:r>
        <w:rPr>
          <w:rFonts w:hint="eastAsia" w:ascii="仿宋" w:hAnsi="仿宋" w:eastAsia="仿宋" w:cs="仿宋"/>
          <w:sz w:val="30"/>
          <w:szCs w:val="30"/>
        </w:rPr>
        <w:t>履行职能，开展特种设备作业人员培训</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协会在履行其职能的过程中，积极开展特种设备作业人员的培训工作。在3月14日，协会首次开设了“特种设备管理人员培训班”后，还相继举办了“特种设备焊工培训班”和“移动式压力容器班”等培训班。这些培训班的开设，旨在提高特种设备作业人员的专业知识和技能水平，确保特种设备的安全运行。</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截止到1</w:t>
      </w:r>
      <w:r>
        <w:rPr>
          <w:rFonts w:ascii="仿宋" w:hAnsi="仿宋" w:eastAsia="仿宋" w:cs="仿宋"/>
          <w:sz w:val="30"/>
          <w:szCs w:val="30"/>
        </w:rPr>
        <w:t>2</w:t>
      </w:r>
      <w:r>
        <w:rPr>
          <w:rFonts w:hint="eastAsia" w:ascii="仿宋" w:hAnsi="仿宋" w:eastAsia="仿宋" w:cs="仿宋"/>
          <w:sz w:val="30"/>
          <w:szCs w:val="30"/>
        </w:rPr>
        <w:t>月底，协会与各培训机构合作，共开设了46个各类作业人员培训班，共计3342人次参加。</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此外，协会还与人社部门合作，派遣考评员开展电梯安装维修工职业技能鉴定工作。通过严格的考核，共有385人通过了职业技能鉴定，获得了相应的职业资格证书。这一举措进一步推动了特种设备作业人员的职业发展，提高了行业的整体水平。</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协会在履行其职能的过程中，积极开展特种设备作业人员的培训工作，与人社部门合作开展职业技能鉴定，为特种设备行业的发展提供了有力支持。</w:t>
      </w:r>
    </w:p>
    <w:p>
      <w:pPr>
        <w:autoSpaceDE w:val="0"/>
        <w:spacing w:line="500" w:lineRule="exact"/>
        <w:ind w:firstLine="300" w:firstLineChars="100"/>
        <w:rPr>
          <w:rFonts w:ascii="仿宋" w:hAnsi="仿宋" w:eastAsia="仿宋" w:cs="仿宋"/>
          <w:sz w:val="30"/>
          <w:szCs w:val="30"/>
        </w:rPr>
      </w:pPr>
      <w:bookmarkStart w:id="0" w:name="_GoBack"/>
      <w:bookmarkEnd w:id="0"/>
      <w:r>
        <w:rPr>
          <w:rFonts w:hint="eastAsia" w:ascii="仿宋" w:hAnsi="仿宋" w:eastAsia="仿宋" w:cs="仿宋_GB2312"/>
          <w:sz w:val="30"/>
          <w:szCs w:val="30"/>
        </w:rPr>
        <w:t>（</w:t>
      </w:r>
      <w:r>
        <w:rPr>
          <w:rFonts w:hint="eastAsia" w:ascii="仿宋" w:hAnsi="仿宋" w:eastAsia="仿宋" w:cs="仿宋"/>
          <w:sz w:val="30"/>
          <w:szCs w:val="30"/>
        </w:rPr>
        <w:t>四）助力监管、开展团标编制、电梯噪音综合整治研究</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积极配合监管部门，推动企业全面落实安全主体责任。在3月份，我们召集了特种设备生产使用单位，共同宣贯、学习了《特种设备质量安全风险日管控、周排查、月调度管理制度》等制度，明确了特种设备生产单位的质量安全总监及质量安全员的职责。在4月份，选取了两家重点企业——宁波远成设备制造有限公司和宁波万里管道有限公司进行实地走访，深入了解企业安全管理的实际情况。6月份，协助北仑局组织开展了安全教育培训活动，强调特种设备使用单位应严格履行安全主体责任，同时我们参与了特种设备隐患排查整治工作，并对部分特种设备使用单位的安全管理水平进行了核查。这些措施有力地促进了特种设备行业的安全稳定发展。</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做好《电梯监督检验和定期检验规则》《电梯自行检测规则》新检规的贯彻落实工作。组织电梯技术委员会的骨干成员参加由省院组织的新检规宣贯培训。邀请新检规的起草人，为行业协会的会员单位开展专门的宣贯培训。积极参与新检规实施工作推进会，明确新规实施的具体要求和时间表，制定具体的实施细则，指导企业如何在实际工作中执行新规定，确保各项要求得到有效落实。利用协会公众号，对新检规进行宣传和教育，提高全行业的安全意识，促使企业主动遵守新规定。通过以上措施，确保新检规得到有效贯彻落实，提升我市电梯行业的安全水平和管理质量。</w:t>
      </w:r>
    </w:p>
    <w:p>
      <w:pPr>
        <w:autoSpaceDE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3、开展《简易升降机维护保养服务规范》团标编制。宁波市特种设备行业协会申报的“制定与推广《简易升降机维护保养服务规范》团体标准”获得立项，是行业协会近几年第一个正式立项的标准项目，团标有助于引领和规范行业发展，提高产品质量，实现资源共享，提升市场竞争主动权。同时，也有助于提升整个行业的服务水平和市场竞争力。</w:t>
      </w:r>
    </w:p>
    <w:p>
      <w:pPr>
        <w:autoSpaceDE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4、开展电梯噪音综合治理技术研究项目。通过对当前的电梯噪音治理技术进行调研，了解现有技术的优缺点。分析国内外在电梯噪音治理方面的标准和规定，了解其发展趋势。探讨房屋结构对电梯噪音的影响，研究如何在建筑设计中减少噪音的传递。研究有效的维保方法和周期，确保电梯在长时间运行中噪音维持在较低水平。将研究成果与相关企业、研究机构进行交流与合作，推动技术的实际应用。举办技术推广活动，让更多的人了解和掌握电梯噪音治理的先进技术。基于研究成果，向政府相关部门提出建立更为严格的电梯噪音标准的建议。为改善民众生活环境、提高电梯乘运舒适度提供政策建议和法律依据。</w:t>
      </w:r>
    </w:p>
    <w:p>
      <w:pPr>
        <w:autoSpaceDE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通过这一系列的研究工作，不仅可以为政府和相关企业提供有效的电梯噪音治理方案，还能为受电梯噪音困扰的民众提供实际的帮助，从而改善生活环境，减少社会矛盾，提高民众的生活质量。</w:t>
      </w:r>
    </w:p>
    <w:p>
      <w:pPr>
        <w:autoSpaceDE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（五）探索行业可持续发展、开展特种设备行业自律</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、参与第二十六届长三角区域电梯行业联席会，进一步提升行业影响力，为我市电梯行业的发展提供了新的思路和方向。</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、协助举办第二届宁波市技能大赛</w:t>
      </w:r>
      <w:r>
        <w:rPr>
          <w:rFonts w:ascii="仿宋" w:hAnsi="仿宋" w:eastAsia="仿宋" w:cs="仿宋"/>
          <w:sz w:val="30"/>
          <w:szCs w:val="30"/>
        </w:rPr>
        <w:t>电梯安装维修工项目，参赛会员获得金、银、铜</w:t>
      </w:r>
      <w:r>
        <w:rPr>
          <w:rFonts w:hint="eastAsia" w:ascii="仿宋" w:hAnsi="仿宋" w:eastAsia="仿宋" w:cs="仿宋"/>
          <w:sz w:val="30"/>
          <w:szCs w:val="30"/>
        </w:rPr>
        <w:t>奖</w:t>
      </w:r>
      <w:r>
        <w:rPr>
          <w:rFonts w:ascii="仿宋" w:hAnsi="仿宋" w:eastAsia="仿宋" w:cs="仿宋"/>
          <w:sz w:val="30"/>
          <w:szCs w:val="30"/>
        </w:rPr>
        <w:t>各1名、优胜奖3名，</w:t>
      </w:r>
      <w:r>
        <w:rPr>
          <w:rFonts w:hint="eastAsia" w:ascii="仿宋" w:hAnsi="仿宋" w:eastAsia="仿宋" w:cs="仿宋"/>
          <w:sz w:val="30"/>
          <w:szCs w:val="30"/>
        </w:rPr>
        <w:t>金奖被授予宁波市“技能之星”、推荐宁波市“首席工人”，</w:t>
      </w:r>
      <w:r>
        <w:rPr>
          <w:rFonts w:ascii="仿宋" w:hAnsi="仿宋" w:eastAsia="仿宋" w:cs="仿宋"/>
          <w:sz w:val="30"/>
          <w:szCs w:val="30"/>
        </w:rPr>
        <w:t>市政府予以奖励4.4万元。</w:t>
      </w:r>
      <w:r>
        <w:rPr>
          <w:rFonts w:hint="eastAsia" w:ascii="仿宋" w:hAnsi="仿宋" w:eastAsia="仿宋" w:cs="仿宋"/>
          <w:sz w:val="30"/>
          <w:szCs w:val="30"/>
        </w:rPr>
        <w:t>参与</w:t>
      </w:r>
      <w:r>
        <w:rPr>
          <w:rFonts w:ascii="仿宋" w:hAnsi="仿宋" w:eastAsia="仿宋" w:cs="仿宋"/>
          <w:sz w:val="30"/>
          <w:szCs w:val="30"/>
        </w:rPr>
        <w:t>2023年长三角环太湖城市电梯维修职业</w:t>
      </w:r>
      <w:r>
        <w:rPr>
          <w:rFonts w:hint="eastAsia" w:ascii="仿宋" w:hAnsi="仿宋" w:eastAsia="仿宋" w:cs="仿宋"/>
          <w:sz w:val="30"/>
          <w:szCs w:val="30"/>
        </w:rPr>
        <w:t>技能竞赛，获个人三等奖2名，集体二等奖。协助举办2023年“技行鄞州”系列电梯维修项目职业技能竞赛，</w:t>
      </w:r>
      <w:r>
        <w:rPr>
          <w:rFonts w:ascii="仿宋" w:hAnsi="仿宋" w:eastAsia="仿宋" w:cs="仿宋"/>
          <w:sz w:val="30"/>
          <w:szCs w:val="30"/>
        </w:rPr>
        <w:t>有6名技术工人获得技师资格。通过组织技能竞赛比武活动，树立技能人才成长成才典型，</w:t>
      </w:r>
      <w:r>
        <w:rPr>
          <w:rFonts w:hint="eastAsia" w:ascii="仿宋" w:hAnsi="仿宋" w:eastAsia="仿宋" w:cs="仿宋"/>
          <w:sz w:val="30"/>
          <w:szCs w:val="30"/>
        </w:rPr>
        <w:t>创造人才发展机会，推动电梯维保水平再上新台阶，保障我市电梯安全运行</w:t>
      </w:r>
      <w:r>
        <w:rPr>
          <w:rFonts w:ascii="仿宋" w:hAnsi="仿宋" w:eastAsia="仿宋" w:cs="仿宋"/>
          <w:sz w:val="30"/>
          <w:szCs w:val="30"/>
        </w:rPr>
        <w:t>。</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、气瓶分会开展化验人员培训班，邀请相关企业对燃气管道安全相关工作推进情况进行了经验分享；对液化石油气瓶充装最新标准进行了介绍，通报了2</w:t>
      </w:r>
      <w:r>
        <w:rPr>
          <w:rFonts w:ascii="仿宋" w:hAnsi="仿宋" w:eastAsia="仿宋" w:cs="仿宋"/>
          <w:sz w:val="30"/>
          <w:szCs w:val="30"/>
        </w:rPr>
        <w:t>023</w:t>
      </w:r>
      <w:r>
        <w:rPr>
          <w:rFonts w:hint="eastAsia" w:ascii="仿宋" w:hAnsi="仿宋" w:eastAsia="仿宋" w:cs="仿宋"/>
          <w:sz w:val="30"/>
          <w:szCs w:val="30"/>
        </w:rPr>
        <w:t>年充装单位检查的情况。</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、电梯分会对《2</w:t>
      </w:r>
      <w:r>
        <w:rPr>
          <w:rFonts w:ascii="仿宋" w:hAnsi="仿宋" w:eastAsia="仿宋" w:cs="仿宋"/>
          <w:sz w:val="30"/>
          <w:szCs w:val="30"/>
        </w:rPr>
        <w:t>021-2022</w:t>
      </w:r>
      <w:r>
        <w:rPr>
          <w:rFonts w:hint="eastAsia" w:ascii="仿宋" w:hAnsi="仿宋" w:eastAsia="仿宋" w:cs="仿宋"/>
          <w:sz w:val="30"/>
          <w:szCs w:val="30"/>
        </w:rPr>
        <w:t>年度宁波市电梯应急处置情况》进行了通报、表彰了年度宁波市电梯安装、维保优胜单位并进行了颁奖。</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w:t>
      </w:r>
      <w:r>
        <w:rPr>
          <w:rFonts w:ascii="仿宋" w:hAnsi="仿宋" w:eastAsia="仿宋" w:cs="仿宋"/>
          <w:sz w:val="30"/>
          <w:szCs w:val="30"/>
        </w:rPr>
        <w:t>锅炉分会邀请了江苏汇能重工有限公司对循环流化床锅炉新技术的应用进行了技术交流</w:t>
      </w:r>
      <w:r>
        <w:rPr>
          <w:rFonts w:hint="eastAsia" w:ascii="仿宋" w:hAnsi="仿宋" w:eastAsia="仿宋" w:cs="仿宋"/>
          <w:sz w:val="30"/>
          <w:szCs w:val="30"/>
        </w:rPr>
        <w:t>。</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、起重机械分会，邀请</w:t>
      </w:r>
      <w:r>
        <w:rPr>
          <w:rFonts w:ascii="仿宋" w:hAnsi="仿宋" w:eastAsia="仿宋" w:cs="仿宋"/>
          <w:sz w:val="30"/>
          <w:szCs w:val="30"/>
        </w:rPr>
        <w:t>专家开展</w:t>
      </w:r>
      <w:r>
        <w:rPr>
          <w:rFonts w:hint="eastAsia" w:ascii="仿宋" w:hAnsi="仿宋" w:eastAsia="仿宋" w:cs="仿宋"/>
          <w:sz w:val="30"/>
          <w:szCs w:val="30"/>
        </w:rPr>
        <w:t>《起重机械安全技术规程》、总局第73号令和74号令</w:t>
      </w:r>
      <w:r>
        <w:rPr>
          <w:rFonts w:ascii="仿宋" w:hAnsi="仿宋" w:eastAsia="仿宋" w:cs="仿宋"/>
          <w:sz w:val="30"/>
          <w:szCs w:val="30"/>
        </w:rPr>
        <w:t>的专题</w:t>
      </w:r>
      <w:r>
        <w:rPr>
          <w:rFonts w:hint="eastAsia" w:ascii="仿宋" w:hAnsi="仿宋" w:eastAsia="仿宋" w:cs="仿宋"/>
          <w:sz w:val="30"/>
          <w:szCs w:val="30"/>
        </w:rPr>
        <w:t>宣贯</w:t>
      </w:r>
      <w:r>
        <w:rPr>
          <w:rFonts w:ascii="仿宋" w:hAnsi="仿宋" w:eastAsia="仿宋" w:cs="仿宋"/>
          <w:sz w:val="30"/>
          <w:szCs w:val="30"/>
        </w:rPr>
        <w:t>讲座</w:t>
      </w:r>
      <w:r>
        <w:rPr>
          <w:rFonts w:hint="eastAsia" w:ascii="仿宋" w:hAnsi="仿宋" w:eastAsia="仿宋" w:cs="仿宋"/>
          <w:sz w:val="30"/>
          <w:szCs w:val="30"/>
        </w:rPr>
        <w:t>。</w:t>
      </w:r>
    </w:p>
    <w:p>
      <w:pPr>
        <w:autoSpaceDE w:val="0"/>
        <w:spacing w:line="500" w:lineRule="exact"/>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、压力容器管道使用分会</w:t>
      </w:r>
      <w:r>
        <w:rPr>
          <w:rFonts w:ascii="仿宋" w:hAnsi="仿宋" w:eastAsia="仿宋" w:cs="仿宋"/>
          <w:sz w:val="30"/>
          <w:szCs w:val="30"/>
        </w:rPr>
        <w:t>邀请</w:t>
      </w:r>
      <w:r>
        <w:rPr>
          <w:rFonts w:hint="eastAsia" w:ascii="仿宋" w:hAnsi="仿宋" w:eastAsia="仿宋" w:cs="仿宋"/>
          <w:sz w:val="30"/>
          <w:szCs w:val="30"/>
        </w:rPr>
        <w:t>了</w:t>
      </w:r>
      <w:r>
        <w:rPr>
          <w:rFonts w:ascii="仿宋" w:hAnsi="仿宋" w:eastAsia="仿宋" w:cs="仿宋"/>
          <w:sz w:val="30"/>
          <w:szCs w:val="30"/>
        </w:rPr>
        <w:t>二位专家开展了《石化设备失效案例分析》和《深冷压力容器泄漏检查技术》的专题技术讲座</w:t>
      </w:r>
      <w:r>
        <w:rPr>
          <w:rFonts w:hint="eastAsia" w:ascii="仿宋" w:hAnsi="仿宋" w:eastAsia="仿宋" w:cs="仿宋"/>
          <w:sz w:val="30"/>
          <w:szCs w:val="30"/>
        </w:rPr>
        <w:t>。并就2</w:t>
      </w:r>
      <w:r>
        <w:rPr>
          <w:rFonts w:ascii="仿宋" w:hAnsi="仿宋" w:eastAsia="仿宋" w:cs="仿宋"/>
          <w:sz w:val="30"/>
          <w:szCs w:val="30"/>
        </w:rPr>
        <w:t>023</w:t>
      </w:r>
      <w:r>
        <w:rPr>
          <w:rFonts w:hint="eastAsia" w:ascii="仿宋" w:hAnsi="仿宋" w:eastAsia="仿宋" w:cs="仿宋"/>
          <w:sz w:val="30"/>
          <w:szCs w:val="30"/>
        </w:rPr>
        <w:t>年度涉危企业检查情况进行了通报。</w:t>
      </w:r>
    </w:p>
    <w:p>
      <w:pPr>
        <w:spacing w:line="520" w:lineRule="exact"/>
        <w:ind w:firstLine="320" w:firstLineChars="100"/>
        <w:rPr>
          <w:rFonts w:ascii="黑体" w:hAnsi="黑体" w:eastAsia="黑体" w:cs="黑体"/>
          <w:sz w:val="32"/>
          <w:szCs w:val="32"/>
        </w:rPr>
      </w:pPr>
      <w:r>
        <w:rPr>
          <w:rFonts w:hint="eastAsia" w:ascii="黑体" w:hAnsi="黑体" w:eastAsia="黑体" w:cs="黑体"/>
          <w:sz w:val="32"/>
          <w:szCs w:val="32"/>
        </w:rPr>
        <w:t>四、2024年行业协会工作计划</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（一）在宁波市民政局和宁波市市场监督管理局的监督下，</w:t>
      </w:r>
      <w:r>
        <w:rPr>
          <w:rFonts w:hint="eastAsia" w:ascii="仿宋" w:hAnsi="仿宋" w:eastAsia="仿宋" w:cs="仿宋"/>
          <w:color w:val="000000" w:themeColor="text1"/>
          <w:sz w:val="32"/>
          <w:szCs w:val="32"/>
        </w:rPr>
        <w:t>在市特检院党委的指导下，</w:t>
      </w:r>
      <w:r>
        <w:rPr>
          <w:rFonts w:hint="eastAsia" w:ascii="仿宋" w:hAnsi="仿宋" w:eastAsia="仿宋" w:cs="仿宋"/>
          <w:sz w:val="32"/>
          <w:szCs w:val="32"/>
        </w:rPr>
        <w:t>加强党建引领，</w:t>
      </w:r>
      <w:r>
        <w:rPr>
          <w:rFonts w:hint="eastAsia" w:ascii="仿宋" w:hAnsi="仿宋" w:eastAsia="仿宋" w:cs="仿宋"/>
          <w:color w:val="000000" w:themeColor="text1"/>
          <w:sz w:val="32"/>
          <w:szCs w:val="32"/>
        </w:rPr>
        <w:t>认真落实行风作风建设，积极参与清廉社会组织活动</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完善内部管理，提升协会平台建设，进一步提高服务行业能力，增强行业向心力。2</w:t>
      </w:r>
      <w:r>
        <w:rPr>
          <w:rFonts w:ascii="仿宋" w:hAnsi="仿宋" w:eastAsia="仿宋" w:cs="仿宋"/>
          <w:color w:val="000000" w:themeColor="text1"/>
          <w:sz w:val="32"/>
          <w:szCs w:val="32"/>
        </w:rPr>
        <w:t>024</w:t>
      </w:r>
      <w:r>
        <w:rPr>
          <w:rFonts w:hint="eastAsia" w:ascii="仿宋" w:hAnsi="仿宋" w:eastAsia="仿宋" w:cs="仿宋"/>
          <w:color w:val="000000" w:themeColor="text1"/>
          <w:sz w:val="32"/>
          <w:szCs w:val="32"/>
        </w:rPr>
        <w:t>年力争实现宁波市特种设备行业协会从三星向四星提升的目标。</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按年度计划组织召开常务理事会、理事会、监事会，完成章程及社会组织团规定的会议次数。协助各分会召开分会年度会员大会，做好各分会的会务工作，推动各分会进一步加强组织建设、业务建设、作风建设、行业自律等。积极推进移动压力容器分会的筹建工作。</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（二）进一步完善特种设备行业协会信息管理平台，增设协会管理体系，完善特种设备专家库；拓展宁波市涉危企业模块、O</w:t>
      </w:r>
      <w:r>
        <w:rPr>
          <w:rFonts w:ascii="仿宋" w:hAnsi="仿宋" w:eastAsia="仿宋" w:cs="仿宋"/>
          <w:sz w:val="32"/>
          <w:szCs w:val="32"/>
        </w:rPr>
        <w:t>A</w:t>
      </w:r>
      <w:r>
        <w:rPr>
          <w:rFonts w:hint="eastAsia" w:ascii="仿宋" w:hAnsi="仿宋" w:eastAsia="仿宋" w:cs="仿宋"/>
          <w:sz w:val="32"/>
          <w:szCs w:val="32"/>
        </w:rPr>
        <w:t>办公模块及特种设备生产单位证后监督管理模块，进一步提升信息化管理能力。完成电梯噪音综合整治研究一期项目及《简易升降机维护保养服务规范》团体标准服务等项目。成立团标工作委员会，开展宁波市特种设备团标相关工作。</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（三）进一步提升承接市局和其他部门发布的政府采购项目的能力建设，完善专家库，启动制定部分项目的标准化建设，规范检查流程和要求，确保检查质量，更好地为有关部门提供技术支撑。</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充分发挥协会平台作用，深入开展调研，对会员在特种设备使用、管理中提出的共性问题、难点，开展技术研究，为提升特种设备整体管理水平提供助力。</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四）积极举办各种学术讲座、组织行业交流。协助各相关单位开展技能比武，积极探索举办电梯、叉车以外其他项目的技能比赛。指导各分会开展团体文化体育活动，提升协会的文化建设。拓展特种设备作业人员培训事项，规范培训行为，努力提高培训质量。</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（五）积极参与各项公益活动，继续开展特种设备技术咨询，开展公益广场和进学校等活动，丰富宣传内容和形式，提升特种设备宣传质量。</w:t>
      </w:r>
    </w:p>
    <w:p>
      <w:pPr>
        <w:adjustRightInd w:val="0"/>
        <w:snapToGrid w:val="0"/>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（六）严格财务、资产等管理，认真接受上级民政、市场、税务、特检院党委和理事会监事会的监督检查，及时申报审计、年检；进一步健全协会的各项制度，努力进取，不断提升协会的服务能力。</w:t>
      </w:r>
    </w:p>
    <w:p>
      <w:pPr>
        <w:autoSpaceDE w:val="0"/>
        <w:spacing w:line="500" w:lineRule="exact"/>
        <w:ind w:firstLine="600" w:firstLineChars="200"/>
        <w:rPr>
          <w:rFonts w:hint="eastAsia" w:ascii="仿宋" w:hAnsi="仿宋" w:eastAsia="仿宋" w:cs="仿宋"/>
          <w:sz w:val="30"/>
          <w:szCs w:val="30"/>
        </w:rPr>
      </w:pPr>
    </w:p>
    <w:sectPr>
      <w:pgSz w:w="11906" w:h="16838"/>
      <w:pgMar w:top="1474" w:right="1247"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0B49"/>
    <w:rsid w:val="00012791"/>
    <w:rsid w:val="00061801"/>
    <w:rsid w:val="000870FA"/>
    <w:rsid w:val="000909F2"/>
    <w:rsid w:val="000A175D"/>
    <w:rsid w:val="000A4927"/>
    <w:rsid w:val="000C0400"/>
    <w:rsid w:val="00110B49"/>
    <w:rsid w:val="0015029F"/>
    <w:rsid w:val="00167469"/>
    <w:rsid w:val="00175395"/>
    <w:rsid w:val="00192829"/>
    <w:rsid w:val="00192F63"/>
    <w:rsid w:val="001B62EC"/>
    <w:rsid w:val="001E0526"/>
    <w:rsid w:val="001E288C"/>
    <w:rsid w:val="002019A2"/>
    <w:rsid w:val="00206B66"/>
    <w:rsid w:val="00206B96"/>
    <w:rsid w:val="00212D9E"/>
    <w:rsid w:val="00217794"/>
    <w:rsid w:val="00237533"/>
    <w:rsid w:val="002647F3"/>
    <w:rsid w:val="00267C12"/>
    <w:rsid w:val="002B03EF"/>
    <w:rsid w:val="002B4EE9"/>
    <w:rsid w:val="002C1852"/>
    <w:rsid w:val="002C444D"/>
    <w:rsid w:val="002D1AB0"/>
    <w:rsid w:val="002D2E4D"/>
    <w:rsid w:val="002E7A65"/>
    <w:rsid w:val="00315EC1"/>
    <w:rsid w:val="003219D4"/>
    <w:rsid w:val="00331F46"/>
    <w:rsid w:val="003A1978"/>
    <w:rsid w:val="003A3A90"/>
    <w:rsid w:val="003A7E5C"/>
    <w:rsid w:val="003B1F80"/>
    <w:rsid w:val="003B44E9"/>
    <w:rsid w:val="003E1562"/>
    <w:rsid w:val="004109DF"/>
    <w:rsid w:val="004A1094"/>
    <w:rsid w:val="004A2506"/>
    <w:rsid w:val="00515415"/>
    <w:rsid w:val="00536017"/>
    <w:rsid w:val="00540CE0"/>
    <w:rsid w:val="005652A6"/>
    <w:rsid w:val="00567243"/>
    <w:rsid w:val="005750DF"/>
    <w:rsid w:val="00590F75"/>
    <w:rsid w:val="005A376A"/>
    <w:rsid w:val="005D3DF6"/>
    <w:rsid w:val="005E7591"/>
    <w:rsid w:val="005F7B6F"/>
    <w:rsid w:val="00603C05"/>
    <w:rsid w:val="00607613"/>
    <w:rsid w:val="00645F0F"/>
    <w:rsid w:val="00653BD1"/>
    <w:rsid w:val="006A3E4D"/>
    <w:rsid w:val="006C7EEA"/>
    <w:rsid w:val="00701906"/>
    <w:rsid w:val="0078034D"/>
    <w:rsid w:val="00792BCA"/>
    <w:rsid w:val="007A21DA"/>
    <w:rsid w:val="007A3FE0"/>
    <w:rsid w:val="007A49D4"/>
    <w:rsid w:val="007C64F2"/>
    <w:rsid w:val="007E5776"/>
    <w:rsid w:val="007F10C4"/>
    <w:rsid w:val="007F2464"/>
    <w:rsid w:val="00816479"/>
    <w:rsid w:val="008170E9"/>
    <w:rsid w:val="008209B1"/>
    <w:rsid w:val="00821DFE"/>
    <w:rsid w:val="00835856"/>
    <w:rsid w:val="008426C3"/>
    <w:rsid w:val="0085518F"/>
    <w:rsid w:val="0086031D"/>
    <w:rsid w:val="00883DB6"/>
    <w:rsid w:val="008B6C41"/>
    <w:rsid w:val="008C05A5"/>
    <w:rsid w:val="008F2EC5"/>
    <w:rsid w:val="009162F2"/>
    <w:rsid w:val="00931050"/>
    <w:rsid w:val="00933E3C"/>
    <w:rsid w:val="00945F9D"/>
    <w:rsid w:val="0097532B"/>
    <w:rsid w:val="00976470"/>
    <w:rsid w:val="00982AC5"/>
    <w:rsid w:val="00992F45"/>
    <w:rsid w:val="009F1A23"/>
    <w:rsid w:val="00A07871"/>
    <w:rsid w:val="00A91E9E"/>
    <w:rsid w:val="00AB19FB"/>
    <w:rsid w:val="00AC0569"/>
    <w:rsid w:val="00AC1E12"/>
    <w:rsid w:val="00AC684A"/>
    <w:rsid w:val="00AF5F98"/>
    <w:rsid w:val="00B05673"/>
    <w:rsid w:val="00B06579"/>
    <w:rsid w:val="00B30759"/>
    <w:rsid w:val="00B5033F"/>
    <w:rsid w:val="00B718A9"/>
    <w:rsid w:val="00B857B1"/>
    <w:rsid w:val="00B9310D"/>
    <w:rsid w:val="00BA0199"/>
    <w:rsid w:val="00BA1E12"/>
    <w:rsid w:val="00BB2FB6"/>
    <w:rsid w:val="00BB35A5"/>
    <w:rsid w:val="00BE3D80"/>
    <w:rsid w:val="00BF4E27"/>
    <w:rsid w:val="00C00D7F"/>
    <w:rsid w:val="00C11EDB"/>
    <w:rsid w:val="00C14D16"/>
    <w:rsid w:val="00C1607C"/>
    <w:rsid w:val="00C2464C"/>
    <w:rsid w:val="00C36A5B"/>
    <w:rsid w:val="00C42F9C"/>
    <w:rsid w:val="00C44814"/>
    <w:rsid w:val="00C5529C"/>
    <w:rsid w:val="00C70876"/>
    <w:rsid w:val="00C738EA"/>
    <w:rsid w:val="00C9512D"/>
    <w:rsid w:val="00CA7CEA"/>
    <w:rsid w:val="00CD3A10"/>
    <w:rsid w:val="00CD635E"/>
    <w:rsid w:val="00CF683E"/>
    <w:rsid w:val="00D04BF9"/>
    <w:rsid w:val="00D16EEC"/>
    <w:rsid w:val="00D61D50"/>
    <w:rsid w:val="00D7411C"/>
    <w:rsid w:val="00DE7805"/>
    <w:rsid w:val="00DF0B64"/>
    <w:rsid w:val="00DF404F"/>
    <w:rsid w:val="00E0337C"/>
    <w:rsid w:val="00E14962"/>
    <w:rsid w:val="00E66E50"/>
    <w:rsid w:val="00E7561F"/>
    <w:rsid w:val="00E9741C"/>
    <w:rsid w:val="00EA33AA"/>
    <w:rsid w:val="00EB4029"/>
    <w:rsid w:val="00ED129B"/>
    <w:rsid w:val="00EF408D"/>
    <w:rsid w:val="00EF4DF8"/>
    <w:rsid w:val="00F030C0"/>
    <w:rsid w:val="00F161B4"/>
    <w:rsid w:val="00F97CA8"/>
    <w:rsid w:val="00FB143D"/>
    <w:rsid w:val="00FB3367"/>
    <w:rsid w:val="00FB5677"/>
    <w:rsid w:val="00FC05C0"/>
    <w:rsid w:val="00FE1334"/>
    <w:rsid w:val="00FE221A"/>
    <w:rsid w:val="00FE4175"/>
    <w:rsid w:val="00FE50EC"/>
    <w:rsid w:val="00FF6327"/>
    <w:rsid w:val="00FF6665"/>
    <w:rsid w:val="180547B6"/>
    <w:rsid w:val="5CE8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Char Char Char Char Char Char1 Char"/>
    <w:basedOn w:val="1"/>
    <w:qFormat/>
    <w:uiPriority w:val="0"/>
    <w:rPr>
      <w:rFonts w:ascii="Times New Roman" w:hAnsi="Times New Roman" w:eastAsia="宋体" w:cs="Times New Roman"/>
      <w:szCs w:val="20"/>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1C75B-581E-4955-BAB8-5E7489415C92}">
  <ds:schemaRefs/>
</ds:datastoreItem>
</file>

<file path=docProps/app.xml><?xml version="1.0" encoding="utf-8"?>
<Properties xmlns="http://schemas.openxmlformats.org/officeDocument/2006/extended-properties" xmlns:vt="http://schemas.openxmlformats.org/officeDocument/2006/docPropsVTypes">
  <Template>Normal</Template>
  <Pages>9</Pages>
  <Words>937</Words>
  <Characters>5342</Characters>
  <Lines>44</Lines>
  <Paragraphs>12</Paragraphs>
  <TotalTime>1190</TotalTime>
  <ScaleCrop>false</ScaleCrop>
  <LinksUpToDate>false</LinksUpToDate>
  <CharactersWithSpaces>6267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2023-12-27T02:31:00Z</dcterms:created>
  <dc:creator>徐佩尔</dc:creator>
  <cp:lastModifiedBy>Admin</cp:lastModifiedBy>
  <dcterms:modified xsi:type="dcterms:W3CDTF">2025-09-03T15:36:29Z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145858337F8C4B63BEBDDD482A178B65</vt:lpwstr>
  </property>
</Properties>
</file>