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A5C70">
      <w:pPr>
        <w:spacing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14:paraId="33A6F6C0">
      <w:pPr>
        <w:spacing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14:paraId="0D351479"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0"/>
          <w:szCs w:val="30"/>
        </w:rPr>
        <w:t>关于举办气瓶充装（P）考前培训班的通知</w:t>
      </w:r>
    </w:p>
    <w:p w14:paraId="292DD5C0"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 w14:paraId="069A054E">
      <w:pPr>
        <w:spacing w:afterLines="50"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</w:t>
      </w:r>
      <w:r>
        <w:rPr>
          <w:rFonts w:hint="eastAsia" w:ascii="宋体" w:hAnsi="宋体"/>
          <w:b/>
          <w:bCs/>
          <w:sz w:val="24"/>
          <w:szCs w:val="24"/>
        </w:rPr>
        <w:t>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准备联合举办一期</w:t>
      </w:r>
      <w:r>
        <w:rPr>
          <w:rFonts w:hint="eastAsia" w:ascii="宋体" w:hAnsi="宋体"/>
          <w:sz w:val="24"/>
          <w:szCs w:val="24"/>
        </w:rPr>
        <w:t>气瓶充装考前培训班，现将有关事项具体通知如下：</w:t>
      </w:r>
      <w:bookmarkStart w:id="0" w:name="_GoBack"/>
      <w:bookmarkEnd w:id="0"/>
    </w:p>
    <w:p w14:paraId="47328617">
      <w:pPr>
        <w:spacing w:afterLines="50" w:line="42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1、学员基本条件：年龄在18周岁以上(含18周岁)， 60周岁以下（不含60周岁）；初中以上学历；无妨碍从事作业的疾病和生理缺陷，并且满足申请从事的作业项目对身体条件的要求；具有相应的基础知识、安全知识、法规标准知识，以及相应的实际操作技能。</w:t>
      </w:r>
    </w:p>
    <w:p w14:paraId="663943E5"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b/>
          <w:bCs/>
          <w:sz w:val="24"/>
          <w:szCs w:val="24"/>
        </w:rPr>
        <w:t>日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上午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楼。</w:t>
      </w:r>
    </w:p>
    <w:p w14:paraId="39894FF2">
      <w:pPr>
        <w:spacing w:line="340" w:lineRule="exact"/>
        <w:ind w:firstLine="482" w:firstLineChars="2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3、理论上课时间及地点：2025年6月24日上午10：00开始上课和6月25日全天；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楼。</w:t>
      </w:r>
    </w:p>
    <w:p w14:paraId="26761E96"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、实操训练安排：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b/>
          <w:sz w:val="24"/>
          <w:szCs w:val="24"/>
        </w:rPr>
        <w:t>日</w:t>
      </w:r>
      <w:r>
        <w:rPr>
          <w:rFonts w:hint="eastAsia" w:ascii="宋体" w:hAnsi="宋体"/>
          <w:b/>
          <w:bCs/>
          <w:szCs w:val="21"/>
        </w:rPr>
        <w:t>（按照名单分批）</w:t>
      </w:r>
      <w:r>
        <w:rPr>
          <w:rFonts w:hint="eastAsia" w:ascii="宋体" w:hAnsi="宋体"/>
          <w:b/>
          <w:bCs/>
          <w:sz w:val="24"/>
          <w:szCs w:val="24"/>
        </w:rPr>
        <w:t>，</w:t>
      </w:r>
      <w:r>
        <w:rPr>
          <w:rFonts w:hint="eastAsia" w:ascii="宋体" w:hAnsi="宋体"/>
          <w:b/>
          <w:sz w:val="24"/>
          <w:szCs w:val="24"/>
        </w:rPr>
        <w:t>地址：鄞州区浅水湾度假村停车场（盛垫交警中队对面）。</w:t>
      </w:r>
      <w:r>
        <w:rPr>
          <w:rFonts w:ascii="宋体" w:hAnsi="宋体"/>
          <w:bCs/>
          <w:sz w:val="24"/>
          <w:szCs w:val="24"/>
        </w:rPr>
        <w:t xml:space="preserve"> </w:t>
      </w:r>
    </w:p>
    <w:p w14:paraId="07E2944C">
      <w:pPr>
        <w:spacing w:line="400" w:lineRule="exac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考试时间及地点：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考试时间待定（微信群通知）</w:t>
      </w:r>
      <w:r>
        <w:rPr>
          <w:rFonts w:hint="eastAsia" w:ascii="宋体" w:hAnsi="宋体"/>
          <w:b/>
          <w:bCs/>
          <w:sz w:val="24"/>
          <w:szCs w:val="24"/>
        </w:rPr>
        <w:t>，考试地址：江北区西草马路140号（宁波市特种设备检验研究院考试中心）</w:t>
      </w:r>
      <w:r>
        <w:rPr>
          <w:rFonts w:hint="eastAsia" w:ascii="宋体" w:hAnsi="宋体"/>
          <w:b/>
          <w:sz w:val="24"/>
          <w:szCs w:val="24"/>
        </w:rPr>
        <w:t>。</w:t>
      </w:r>
    </w:p>
    <w:p w14:paraId="17BE81FB">
      <w:pPr>
        <w:spacing w:line="400" w:lineRule="exact"/>
        <w:ind w:firstLine="465"/>
        <w:rPr>
          <w:rFonts w:ascii="宋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Cs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bCs/>
          <w:color w:val="000000"/>
          <w:kern w:val="0"/>
          <w:sz w:val="24"/>
          <w:szCs w:val="24"/>
        </w:rPr>
        <w:t>、相关费用：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instrText xml:space="preserve"> = 1 \* GB3 \* MERGEFORMAT </w:instrTex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separate"/>
      </w:r>
      <w:r>
        <w:t>①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培训费：530元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/>
          <w:b/>
          <w:bCs/>
          <w:sz w:val="24"/>
          <w:szCs w:val="24"/>
        </w:rPr>
        <w:t>致和职业培训学校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现场系统性指导费：260元/人；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理论和实际考试费用：190元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3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③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食宿自理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如需安排食宿另交：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400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人（住宿2人/间包含早中晚三餐，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日入住，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日早晨退房）；如需安排中餐另交：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90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人。（培训费、现场系统性指导费和考试费由致和学校统一收取开票，食宿费由酒店统一收取开票）。</w:t>
      </w:r>
    </w:p>
    <w:p w14:paraId="14E2DBF7">
      <w:pPr>
        <w:adjustRightInd w:val="0"/>
        <w:spacing w:line="400" w:lineRule="exact"/>
        <w:ind w:firstLine="480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sz w:val="24"/>
          <w:szCs w:val="24"/>
        </w:rPr>
        <w:t>二寸近期正面、免冠、白底彩色照片</w:t>
      </w:r>
      <w:r>
        <w:rPr>
          <w:rFonts w:hint="eastAsia" w:ascii="宋体" w:hAnsi="宋体"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sz w:val="24"/>
          <w:szCs w:val="24"/>
        </w:rPr>
        <w:t>张、身份证复印件</w:t>
      </w:r>
      <w:r>
        <w:rPr>
          <w:rFonts w:hint="eastAsia" w:ascii="宋体" w:hAnsi="宋体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sz w:val="24"/>
          <w:szCs w:val="24"/>
        </w:rPr>
        <w:t>份、《特种设备作业人员资格申请表》</w:t>
      </w:r>
      <w:r>
        <w:rPr>
          <w:rFonts w:hint="eastAsia" w:ascii="宋体" w:hAnsi="宋体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sz w:val="24"/>
          <w:szCs w:val="24"/>
        </w:rPr>
        <w:t>份。</w:t>
      </w:r>
    </w:p>
    <w:p w14:paraId="2290CE32">
      <w:pPr>
        <w:spacing w:line="400" w:lineRule="exact"/>
        <w:ind w:firstLine="480" w:firstLineChars="200"/>
        <w:rPr>
          <w:rFonts w:ascii="黑体" w:hAnsi="宋体" w:eastAsia="黑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、考试分为理论电脑考试和实际操作考试都70分合格。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理论和实际操作考试一门没通过有一次补考机会，两门都没通过没有补考机会。</w:t>
      </w:r>
    </w:p>
    <w:p w14:paraId="0AC03171"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天到“各单位”或“个人”所在地的行政服务中心窗口领取，领取资格证（请随带身份证），（双休日，节假日不要去领证书），并请完善证书里的聘用记录。</w:t>
      </w:r>
    </w:p>
    <w:p w14:paraId="4CD385A7">
      <w:pPr>
        <w:spacing w:line="400" w:lineRule="exact"/>
        <w:ind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、联系电话：87757231、87730871</w:t>
      </w:r>
    </w:p>
    <w:p w14:paraId="4535F543">
      <w:pPr>
        <w:spacing w:line="15" w:lineRule="auto"/>
        <w:ind w:left="6586" w:leftChars="2736" w:hanging="840" w:hangingChars="3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宁波市特种设备行业协会</w:t>
      </w:r>
    </w:p>
    <w:p w14:paraId="6ED80278">
      <w:pPr>
        <w:spacing w:line="15" w:lineRule="auto"/>
        <w:ind w:left="6586" w:leftChars="2736" w:hanging="840" w:hangingChars="3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宁波市致和职业培训学校</w:t>
      </w:r>
    </w:p>
    <w:p w14:paraId="2451FCD9">
      <w:pPr>
        <w:spacing w:line="15" w:lineRule="auto"/>
        <w:ind w:left="6586" w:leftChars="2736" w:hanging="840" w:hangingChars="300"/>
        <w:jc w:val="right"/>
        <w:rPr>
          <w:sz w:val="32"/>
          <w:szCs w:val="32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</w:t>
      </w:r>
    </w:p>
    <w:p w14:paraId="2DA02538">
      <w:pPr>
        <w:ind w:firstLine="6400" w:firstLineChars="2000"/>
        <w:jc w:val="left"/>
        <w:rPr>
          <w:sz w:val="32"/>
          <w:szCs w:val="32"/>
        </w:rPr>
      </w:pPr>
    </w:p>
    <w:tbl>
      <w:tblPr>
        <w:tblStyle w:val="4"/>
        <w:tblpPr w:leftFromText="180" w:rightFromText="180" w:vertAnchor="text" w:horzAnchor="page" w:tblpX="1187" w:tblpY="36"/>
        <w:tblOverlap w:val="never"/>
        <w:tblW w:w="98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4"/>
        <w:gridCol w:w="1785"/>
      </w:tblGrid>
      <w:tr w14:paraId="228D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80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F6574CD">
            <w:pPr>
              <w:jc w:val="center"/>
              <w:rPr>
                <w:rFonts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</w:rPr>
              <w:t xml:space="preserve">       </w:t>
            </w:r>
          </w:p>
        </w:tc>
        <w:tc>
          <w:tcPr>
            <w:tcW w:w="17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487CC68">
            <w:pPr>
              <w:rPr>
                <w:rFonts w:ascii="Times New Roman" w:eastAsia="Times New Roman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 w14:paraId="4B012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63C0FA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B51D7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3F73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3FC5E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04070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4786D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8C54C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0B07D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19657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C870C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9A6B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94952C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99CB0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C1401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B6F9A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FF00A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B4E3B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4E5A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F9C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DC5F1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9B7106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43F5C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A1C9C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B1C18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5E16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722C8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F3A5C7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86E88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561BA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E1B954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0837F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1AB1F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6A928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25981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9B4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A97AC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2B591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4445C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5DD1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0402E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D4730A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5D20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D6FC5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6D2F6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6D769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08F6C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60611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1C7CAB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7348C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47F0C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7A567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118E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D4783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31730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26E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BB6A4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A65F24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</w:tc>
      </w:tr>
      <w:tr w14:paraId="088A9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F5DE6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D9C6F4"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69165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DEDFC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58DA1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224D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3AC44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83E3C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D84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D3275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F2A29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56473C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5379AB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1C537756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CC7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535DD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0CB2F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EC64F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995B33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E082D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52F60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60F09C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  <w:r>
              <w:rPr>
                <w:rFonts w:hint="eastAsia" w:ascii="??" w:hAnsi="??" w:cs="??"/>
                <w:sz w:val="20"/>
                <w:szCs w:val="20"/>
              </w:rPr>
              <w:t>注：申请人在网上申请的，填报申请表后打印盖章签字并扫描上传。</w:t>
            </w:r>
          </w:p>
        </w:tc>
      </w:tr>
    </w:tbl>
    <w:p w14:paraId="456CE08A"/>
    <w:p w14:paraId="5D868CA1"/>
    <w:p w14:paraId="761633CB"/>
    <w:p w14:paraId="6490BC22"/>
    <w:p w14:paraId="056DD10B">
      <w:pPr>
        <w:rPr>
          <w:rFonts w:hint="eastAsia"/>
          <w:b/>
          <w:bCs/>
          <w:sz w:val="28"/>
          <w:szCs w:val="28"/>
        </w:rPr>
      </w:pPr>
    </w:p>
    <w:p w14:paraId="61A79790">
      <w:pPr>
        <w:rPr>
          <w:rFonts w:hint="eastAsia"/>
          <w:b/>
          <w:bCs/>
          <w:sz w:val="28"/>
          <w:szCs w:val="28"/>
        </w:rPr>
      </w:pPr>
    </w:p>
    <w:p w14:paraId="027F92DA">
      <w:pPr>
        <w:rPr>
          <w:rFonts w:hint="eastAsia"/>
          <w:b/>
          <w:bCs/>
          <w:sz w:val="28"/>
          <w:szCs w:val="28"/>
        </w:rPr>
      </w:pPr>
    </w:p>
    <w:p w14:paraId="51E38A7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附件：开票资料信息</w:t>
      </w:r>
    </w:p>
    <w:p w14:paraId="79DB9E67"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5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 w14:paraId="61FAD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 w14:paraId="6471EBA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8423" w:type="dxa"/>
            <w:vAlign w:val="center"/>
          </w:tcPr>
          <w:p w14:paraId="4530289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6BE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 w14:paraId="0E6ED99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 w14:paraId="4F3B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6606B51"/>
    <w:p w14:paraId="18561985"/>
    <w:p w14:paraId="353BCA50"/>
    <w:p w14:paraId="508B7898">
      <w:pPr>
        <w:jc w:val="right"/>
      </w:pPr>
    </w:p>
    <w:p w14:paraId="1E4781B8"/>
    <w:p w14:paraId="3B4C7A6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OTlkNzc3NGNhNjk4ODEzODc5YjMxOTExY2I1Y2MifQ=="/>
  </w:docVars>
  <w:rsids>
    <w:rsidRoot w:val="00E555AA"/>
    <w:rsid w:val="007E55CC"/>
    <w:rsid w:val="00866A3D"/>
    <w:rsid w:val="00954B18"/>
    <w:rsid w:val="00A9508E"/>
    <w:rsid w:val="00E555AA"/>
    <w:rsid w:val="00F52932"/>
    <w:rsid w:val="00F773BB"/>
    <w:rsid w:val="01CF4E62"/>
    <w:rsid w:val="0584434F"/>
    <w:rsid w:val="06A16E63"/>
    <w:rsid w:val="088D69C9"/>
    <w:rsid w:val="08FF6B9F"/>
    <w:rsid w:val="09231A0C"/>
    <w:rsid w:val="0D6318E4"/>
    <w:rsid w:val="0D6F1743"/>
    <w:rsid w:val="0ED80C81"/>
    <w:rsid w:val="113B1A46"/>
    <w:rsid w:val="116B48D8"/>
    <w:rsid w:val="120D433B"/>
    <w:rsid w:val="126357F7"/>
    <w:rsid w:val="129252CE"/>
    <w:rsid w:val="14965DDD"/>
    <w:rsid w:val="15EC68DE"/>
    <w:rsid w:val="1BCF0653"/>
    <w:rsid w:val="1C1C458D"/>
    <w:rsid w:val="1C3F58A0"/>
    <w:rsid w:val="1F813A12"/>
    <w:rsid w:val="204C0C8A"/>
    <w:rsid w:val="206550E2"/>
    <w:rsid w:val="20AB7DB9"/>
    <w:rsid w:val="20BD74BD"/>
    <w:rsid w:val="20DD4C15"/>
    <w:rsid w:val="231C2F6B"/>
    <w:rsid w:val="23923F53"/>
    <w:rsid w:val="242E5BFC"/>
    <w:rsid w:val="243E4ADE"/>
    <w:rsid w:val="24C602A0"/>
    <w:rsid w:val="263944AD"/>
    <w:rsid w:val="26AD2BA7"/>
    <w:rsid w:val="273B5493"/>
    <w:rsid w:val="289C771A"/>
    <w:rsid w:val="2971167F"/>
    <w:rsid w:val="29FE4E85"/>
    <w:rsid w:val="2BEC02B5"/>
    <w:rsid w:val="2CB516C0"/>
    <w:rsid w:val="2E725599"/>
    <w:rsid w:val="2EF54C9B"/>
    <w:rsid w:val="358A2F3C"/>
    <w:rsid w:val="36D4476A"/>
    <w:rsid w:val="370C2303"/>
    <w:rsid w:val="3782658F"/>
    <w:rsid w:val="3AEA1416"/>
    <w:rsid w:val="3D736742"/>
    <w:rsid w:val="3E432AAE"/>
    <w:rsid w:val="3EEA25C0"/>
    <w:rsid w:val="3F033FEC"/>
    <w:rsid w:val="3F3C6A39"/>
    <w:rsid w:val="44323CB9"/>
    <w:rsid w:val="44BB74C9"/>
    <w:rsid w:val="480F755D"/>
    <w:rsid w:val="48763A80"/>
    <w:rsid w:val="4BF052D5"/>
    <w:rsid w:val="4D4B1641"/>
    <w:rsid w:val="4E5B367B"/>
    <w:rsid w:val="53F06462"/>
    <w:rsid w:val="56F909EF"/>
    <w:rsid w:val="58067D06"/>
    <w:rsid w:val="58527D82"/>
    <w:rsid w:val="5B27615C"/>
    <w:rsid w:val="5C0056E3"/>
    <w:rsid w:val="5DA84284"/>
    <w:rsid w:val="5EB71CF3"/>
    <w:rsid w:val="5EF2618E"/>
    <w:rsid w:val="5F314FE3"/>
    <w:rsid w:val="629966A6"/>
    <w:rsid w:val="63C36769"/>
    <w:rsid w:val="64361B4D"/>
    <w:rsid w:val="65415CA7"/>
    <w:rsid w:val="6737098D"/>
    <w:rsid w:val="6A810AA6"/>
    <w:rsid w:val="6C81017A"/>
    <w:rsid w:val="6CE32BE3"/>
    <w:rsid w:val="6D3D0631"/>
    <w:rsid w:val="6ED26BF5"/>
    <w:rsid w:val="6EEF30DD"/>
    <w:rsid w:val="6F415CFB"/>
    <w:rsid w:val="6F694696"/>
    <w:rsid w:val="728375CF"/>
    <w:rsid w:val="735E26B9"/>
    <w:rsid w:val="74773B61"/>
    <w:rsid w:val="74DB6895"/>
    <w:rsid w:val="754D7721"/>
    <w:rsid w:val="775A20C0"/>
    <w:rsid w:val="77C20279"/>
    <w:rsid w:val="78904407"/>
    <w:rsid w:val="7C7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1283</Words>
  <Characters>1344</Characters>
  <Lines>11</Lines>
  <Paragraphs>3</Paragraphs>
  <TotalTime>0</TotalTime>
  <ScaleCrop>false</ScaleCrop>
  <LinksUpToDate>false</LinksUpToDate>
  <CharactersWithSpaces>1387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2023-05-12T06:33:00Z</dcterms:created>
  <dc:creator>Administrator</dc:creator>
  <cp:lastModifiedBy>Sererdipity.</cp:lastModifiedBy>
  <cp:lastPrinted>2023-05-04T03:16:00Z</cp:lastPrinted>
  <dcterms:modified xsi:type="dcterms:W3CDTF">2025-05-21T01:31:14Z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7837FD9DEAB94216AA5750F95B6EE302_13</vt:lpwstr>
  </property>
  <property fmtid="{D5CDD505-2E9C-101B-9397-08002B2CF9AE}" pid="4" name="KSOTemplateDocerSaveRecord">
    <vt:lpwstr>eyJoZGlkIjoiYjdhMzc2YjA2MGFjOTk3NmZjMWU0NTc5ZWJkNmExZGEiLCJ1c2VySWQiOiIxMjExNzEwOTQ1In0=</vt:lpwstr>
  </property>
</Properties>
</file>